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center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21 марта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</w:p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1 Ханты-Мансийского судебного района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>Ханты-Мансийского автоно</w:t>
      </w:r>
      <w:r>
        <w:rPr>
          <w:rFonts w:ascii="Times New Roman" w:eastAsia="Times New Roman" w:hAnsi="Times New Roman" w:cs="Times New Roman"/>
        </w:rPr>
        <w:t>много округа – Югры Худяков Андрей Викторович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 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в помещении мирового судьи судебного участка № 1 Ханты-Мансийского судебного района дело об административном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230</w:t>
      </w:r>
      <w:r>
        <w:rPr>
          <w:rFonts w:ascii="Times New Roman" w:eastAsia="Times New Roman" w:hAnsi="Times New Roman" w:cs="Times New Roman"/>
          <w:b/>
          <w:bCs/>
        </w:rPr>
        <w:t>-2801</w:t>
      </w:r>
      <w:r>
        <w:rPr>
          <w:rFonts w:ascii="Times New Roman" w:eastAsia="Times New Roman" w:hAnsi="Times New Roman" w:cs="Times New Roman"/>
          <w:b/>
          <w:bCs/>
        </w:rPr>
        <w:t>/202</w:t>
      </w:r>
      <w:r>
        <w:rPr>
          <w:rFonts w:ascii="Times New Roman" w:eastAsia="Times New Roman" w:hAnsi="Times New Roman" w:cs="Times New Roman"/>
          <w:b/>
          <w:bCs/>
        </w:rPr>
        <w:t>5</w:t>
      </w:r>
      <w:r>
        <w:rPr>
          <w:rFonts w:ascii="Times New Roman" w:eastAsia="Times New Roman" w:hAnsi="Times New Roman" w:cs="Times New Roman"/>
        </w:rPr>
        <w:t xml:space="preserve">, возбужденное по </w:t>
      </w:r>
      <w:r>
        <w:rPr>
          <w:rFonts w:ascii="Times New Roman" w:eastAsia="Times New Roman" w:hAnsi="Times New Roman" w:cs="Times New Roman"/>
        </w:rPr>
        <w:t>ч.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ст.15.33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КоАП РФ в отношении должностного лица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</w:rPr>
        <w:t>генерального директора ООО "</w:t>
      </w:r>
      <w:r>
        <w:rPr>
          <w:rFonts w:ascii="Times New Roman" w:eastAsia="Times New Roman" w:hAnsi="Times New Roman" w:cs="Times New Roman"/>
        </w:rPr>
        <w:t>НОВЫЕ ТЕХНОЛОГИИ</w:t>
      </w:r>
      <w:r>
        <w:rPr>
          <w:rFonts w:ascii="Times New Roman" w:eastAsia="Times New Roman" w:hAnsi="Times New Roman" w:cs="Times New Roman"/>
        </w:rPr>
        <w:t xml:space="preserve">" </w:t>
      </w:r>
      <w:r>
        <w:rPr>
          <w:rFonts w:ascii="Times New Roman" w:eastAsia="Times New Roman" w:hAnsi="Times New Roman" w:cs="Times New Roman"/>
          <w:b/>
          <w:bCs/>
        </w:rPr>
        <w:t>Хайрзамановой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Айгуль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Ильдаровны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30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Хайрзаманова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 xml:space="preserve">., являясь </w:t>
      </w:r>
      <w:r>
        <w:rPr>
          <w:rFonts w:ascii="Times New Roman" w:eastAsia="Times New Roman" w:hAnsi="Times New Roman" w:cs="Times New Roman"/>
        </w:rPr>
        <w:t xml:space="preserve">генеральным </w:t>
      </w:r>
      <w:r>
        <w:rPr>
          <w:rFonts w:ascii="Times New Roman" w:eastAsia="Times New Roman" w:hAnsi="Times New Roman" w:cs="Times New Roman"/>
        </w:rPr>
        <w:t>директором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ООО "</w:t>
      </w:r>
      <w:r>
        <w:rPr>
          <w:rFonts w:ascii="Times New Roman" w:eastAsia="Times New Roman" w:hAnsi="Times New Roman" w:cs="Times New Roman"/>
        </w:rPr>
        <w:t>НОВЫЕ ТЕХНОЛОГИИ</w:t>
      </w:r>
      <w:r>
        <w:rPr>
          <w:rFonts w:ascii="Times New Roman" w:eastAsia="Times New Roman" w:hAnsi="Times New Roman" w:cs="Times New Roman"/>
        </w:rPr>
        <w:t xml:space="preserve">"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исполняя должностные обязанности по адресу: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ул. Промышленная, д.15, кв.27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нарушение </w:t>
      </w:r>
      <w:r>
        <w:rPr>
          <w:rFonts w:ascii="Times New Roman" w:eastAsia="Times New Roman" w:hAnsi="Times New Roman" w:cs="Times New Roman"/>
        </w:rPr>
        <w:t xml:space="preserve">п.1 </w:t>
      </w:r>
      <w:r>
        <w:rPr>
          <w:rFonts w:ascii="Times New Roman" w:eastAsia="Times New Roman" w:hAnsi="Times New Roman" w:cs="Times New Roman"/>
        </w:rPr>
        <w:t>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 не предоставил</w:t>
      </w:r>
      <w:r>
        <w:rPr>
          <w:rFonts w:ascii="Times New Roman" w:eastAsia="Times New Roman" w:hAnsi="Times New Roman" w:cs="Times New Roman"/>
        </w:rPr>
        <w:t>а в предусмотренные законом сроки</w:t>
      </w:r>
      <w:r>
        <w:rPr>
          <w:rFonts w:ascii="Times New Roman" w:eastAsia="Times New Roman" w:hAnsi="Times New Roman" w:cs="Times New Roman"/>
        </w:rPr>
        <w:t xml:space="preserve"> сведения о начисленных страховых взносах в составе единой формы ЕФС-1 за </w:t>
      </w:r>
      <w:r>
        <w:rPr>
          <w:rFonts w:ascii="Times New Roman" w:eastAsia="Times New Roman" w:hAnsi="Times New Roman" w:cs="Times New Roman"/>
        </w:rPr>
        <w:t>12</w:t>
      </w:r>
      <w:r>
        <w:rPr>
          <w:rFonts w:ascii="Times New Roman" w:eastAsia="Times New Roman" w:hAnsi="Times New Roman" w:cs="Times New Roman"/>
        </w:rPr>
        <w:t xml:space="preserve"> месяцев (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квартал</w:t>
      </w:r>
      <w:r>
        <w:rPr>
          <w:rFonts w:ascii="Times New Roman" w:eastAsia="Times New Roman" w:hAnsi="Times New Roman" w:cs="Times New Roman"/>
        </w:rPr>
        <w:t xml:space="preserve">)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 года в Отделение Фонда пенсионного и социального страхования РФ по ХМАО-Югре, чем </w:t>
      </w:r>
      <w:r>
        <w:rPr>
          <w:rFonts w:ascii="Times New Roman" w:eastAsia="Times New Roman" w:hAnsi="Times New Roman" w:cs="Times New Roman"/>
        </w:rPr>
        <w:t>28.01.2025</w:t>
      </w:r>
      <w:r>
        <w:rPr>
          <w:rFonts w:ascii="Times New Roman" w:eastAsia="Times New Roman" w:hAnsi="Times New Roman" w:cs="Times New Roman"/>
        </w:rPr>
        <w:t xml:space="preserve"> в 00 часов 01 минут совершил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правонарушение, предусмотренное ч.2 ст.15.33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Хайрзаманова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не явил</w:t>
      </w:r>
      <w:r>
        <w:rPr>
          <w:rFonts w:ascii="Times New Roman" w:eastAsia="Times New Roman" w:hAnsi="Times New Roman" w:cs="Times New Roman"/>
        </w:rPr>
        <w:t>ась</w:t>
      </w:r>
      <w:r>
        <w:rPr>
          <w:rFonts w:ascii="Times New Roman" w:eastAsia="Times New Roman" w:hAnsi="Times New Roman" w:cs="Times New Roman"/>
        </w:rPr>
        <w:t>, о месте и време</w:t>
      </w:r>
      <w:r>
        <w:rPr>
          <w:rFonts w:ascii="Times New Roman" w:eastAsia="Times New Roman" w:hAnsi="Times New Roman" w:cs="Times New Roman"/>
        </w:rPr>
        <w:t>ни рассмотрения дела был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надлежаще уведомлен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ч.2 ст.15.33 КоАП РФ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влечет наложение административного штрафа на должностных лиц в размере от трехсот до пятисот рублей.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ч.1 ст.24 Федерального закона от 24.07.1998 №125-ФЗ «Об обязательном социальном страховании от несчастных случаев на производстве и профессиональных заболеваний», страхователи в установленном порядке осуществляют учет случаев производственного травматизма и </w:t>
      </w:r>
      <w:r>
        <w:rPr>
          <w:rFonts w:ascii="Times New Roman" w:eastAsia="Times New Roman" w:hAnsi="Times New Roman" w:cs="Times New Roman"/>
        </w:rPr>
        <w:t>профессиональных заболеваний</w:t>
      </w:r>
      <w:r>
        <w:rPr>
          <w:rFonts w:ascii="Times New Roman" w:eastAsia="Times New Roman" w:hAnsi="Times New Roman" w:cs="Times New Roman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№27-ФЗ «Об индивидуальном (персонифицированном) учете в системах обязательного пенсионного страхования и обязательного социального страхования».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Хайрзамановой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 xml:space="preserve">. в совершении вышеуказанных действий подтверждается совокупностью, исследованных судом доказательств: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протоколом об админ</w:t>
      </w:r>
      <w:r>
        <w:rPr>
          <w:rFonts w:ascii="Times New Roman" w:eastAsia="Times New Roman" w:hAnsi="Times New Roman" w:cs="Times New Roman"/>
        </w:rPr>
        <w:t xml:space="preserve">истративном правонарушении от </w:t>
      </w:r>
      <w:r>
        <w:rPr>
          <w:rFonts w:ascii="Times New Roman" w:eastAsia="Times New Roman" w:hAnsi="Times New Roman" w:cs="Times New Roman"/>
        </w:rPr>
        <w:t>18.02.2025</w:t>
      </w:r>
      <w:r>
        <w:rPr>
          <w:rFonts w:ascii="Times New Roman" w:eastAsia="Times New Roman" w:hAnsi="Times New Roman" w:cs="Times New Roman"/>
        </w:rPr>
        <w:t xml:space="preserve"> г.</w:t>
      </w:r>
      <w:r>
        <w:rPr>
          <w:rFonts w:ascii="Times New Roman" w:eastAsia="Times New Roman" w:hAnsi="Times New Roman" w:cs="Times New Roman"/>
        </w:rPr>
        <w:t xml:space="preserve">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сведениями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>
        <w:rPr>
          <w:rFonts w:ascii="Times New Roman" w:eastAsia="Times New Roman" w:hAnsi="Times New Roman" w:cs="Times New Roman"/>
        </w:rPr>
        <w:t>( ЕФС</w:t>
      </w:r>
      <w:r>
        <w:rPr>
          <w:rFonts w:ascii="Times New Roman" w:eastAsia="Times New Roman" w:hAnsi="Times New Roman" w:cs="Times New Roman"/>
        </w:rPr>
        <w:t xml:space="preserve">-1);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обращением от </w:t>
      </w:r>
      <w:r>
        <w:rPr>
          <w:rFonts w:ascii="Times New Roman" w:eastAsia="Times New Roman" w:hAnsi="Times New Roman" w:cs="Times New Roman"/>
        </w:rPr>
        <w:t xml:space="preserve">11.02.2025 </w:t>
      </w:r>
      <w:r>
        <w:rPr>
          <w:rFonts w:ascii="Times New Roman" w:eastAsia="Times New Roman" w:hAnsi="Times New Roman" w:cs="Times New Roman"/>
        </w:rPr>
        <w:t>г;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выпиской из ЮГРЮЛ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Хайрзамановой</w:t>
      </w:r>
      <w:r>
        <w:rPr>
          <w:rFonts w:ascii="Times New Roman" w:eastAsia="Times New Roman" w:hAnsi="Times New Roman" w:cs="Times New Roman"/>
        </w:rPr>
        <w:t xml:space="preserve"> А.И</w:t>
      </w:r>
      <w:r>
        <w:rPr>
          <w:rFonts w:ascii="Times New Roman" w:eastAsia="Times New Roman" w:hAnsi="Times New Roman" w:cs="Times New Roman"/>
        </w:rPr>
        <w:t>. мировой судья квалифи</w:t>
      </w:r>
      <w:r>
        <w:rPr>
          <w:rFonts w:ascii="Times New Roman" w:eastAsia="Times New Roman" w:hAnsi="Times New Roman" w:cs="Times New Roman"/>
        </w:rPr>
        <w:t>цирует по ч.2 ст.15.33 КоАП РФ, как</w:t>
      </w:r>
      <w:r>
        <w:rPr>
          <w:rFonts w:ascii="Times New Roman" w:eastAsia="Times New Roman" w:hAnsi="Times New Roman" w:cs="Times New Roman"/>
        </w:rPr>
        <w:t xml:space="preserve">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Смягчающим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ПОСТАНОВИЛ: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должностное лицо - </w:t>
      </w:r>
      <w:r>
        <w:rPr>
          <w:rFonts w:ascii="Times New Roman" w:eastAsia="Times New Roman" w:hAnsi="Times New Roman" w:cs="Times New Roman"/>
        </w:rPr>
        <w:t xml:space="preserve">генерального директора </w:t>
      </w:r>
      <w:r>
        <w:rPr>
          <w:rFonts w:ascii="Times New Roman" w:eastAsia="Times New Roman" w:hAnsi="Times New Roman" w:cs="Times New Roman"/>
        </w:rPr>
        <w:t>ООО "</w:t>
      </w:r>
      <w:r>
        <w:rPr>
          <w:rFonts w:ascii="Times New Roman" w:eastAsia="Times New Roman" w:hAnsi="Times New Roman" w:cs="Times New Roman"/>
        </w:rPr>
        <w:t>НОВЫЕ ТЕХНОЛОГИИ</w:t>
      </w:r>
      <w:r>
        <w:rPr>
          <w:rFonts w:ascii="Times New Roman" w:eastAsia="Times New Roman" w:hAnsi="Times New Roman" w:cs="Times New Roman"/>
        </w:rPr>
        <w:t xml:space="preserve">" </w:t>
      </w:r>
      <w:r>
        <w:rPr>
          <w:rFonts w:ascii="Times New Roman" w:eastAsia="Times New Roman" w:hAnsi="Times New Roman" w:cs="Times New Roman"/>
          <w:b/>
          <w:bCs/>
        </w:rPr>
        <w:t>Хайрзаманову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Айгуль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Ильдаровну</w:t>
      </w:r>
      <w:r>
        <w:rPr>
          <w:rFonts w:ascii="Times New Roman" w:eastAsia="Times New Roman" w:hAnsi="Times New Roman" w:cs="Times New Roman"/>
        </w:rPr>
        <w:t xml:space="preserve"> 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ч.2 ст.15.33 КоАП РФ, и назначить е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300 рублей.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Fonts w:ascii="Times New Roman" w:eastAsia="Times New Roman" w:hAnsi="Times New Roman" w:cs="Times New Roman"/>
        </w:rPr>
        <w:t>через мирового судью</w:t>
      </w:r>
      <w:r>
        <w:rPr>
          <w:rFonts w:ascii="Times New Roman" w:eastAsia="Times New Roman" w:hAnsi="Times New Roman" w:cs="Times New Roman"/>
        </w:rPr>
        <w:t xml:space="preserve">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Получатель: УФК по Ханты-Мансийскому автономному округу-Югре (ОСФР по ХМАО-Югре, л/с 04874Ф87010) Банк получателя: РКЦ Ханты-Мансийск//УФК по Ханты-Мансийскому автономному округу – Югре </w:t>
      </w:r>
      <w:r>
        <w:rPr>
          <w:rFonts w:ascii="Times New Roman" w:eastAsia="Times New Roman" w:hAnsi="Times New Roman" w:cs="Times New Roman"/>
        </w:rPr>
        <w:t>г.Ханты-Мансийск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ИНН получателя: 8601002078 КПП получателя: 860101001 ОКТМО 71871000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БИК ТОФК-007162163 КБК 79711601230060003140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Счет получателя платежа (номер казначейского счета) 03100643000000018700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Кор/счет 40102810245370000007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УИН 7978600</w:t>
      </w:r>
      <w:r>
        <w:rPr>
          <w:rFonts w:ascii="Times New Roman" w:eastAsia="Times New Roman" w:hAnsi="Times New Roman" w:cs="Times New Roman"/>
        </w:rPr>
        <w:t>1802250032719</w:t>
      </w: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</w:pP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              </w:t>
      </w:r>
      <w:r>
        <w:rPr>
          <w:rFonts w:ascii="Times New Roman" w:eastAsia="Times New Roman" w:hAnsi="Times New Roman" w:cs="Times New Roman"/>
        </w:rPr>
        <w:t>А.В. Худяков</w:t>
      </w:r>
    </w:p>
    <w:p>
      <w:pPr>
        <w:spacing w:before="0" w:after="0"/>
        <w:ind w:firstLine="708"/>
        <w:jc w:val="both"/>
      </w:pPr>
      <w:r>
        <w:rPr>
          <w:rStyle w:val="cat-UserDefinedgrp-31rplc-36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8">
    <w:name w:val="cat-UserDefined grp-30 rplc-8"/>
    <w:basedOn w:val="DefaultParagraphFont"/>
  </w:style>
  <w:style w:type="character" w:customStyle="1" w:styleId="cat-UserDefinedgrp-31rplc-36">
    <w:name w:val="cat-UserDefined grp-31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